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F9" w:rsidRPr="005204F9" w:rsidRDefault="005204F9" w:rsidP="005204F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ПЛОДОПИТОМНИЧЕСКОГО СЕЛЬСКОГО</w:t>
      </w:r>
    </w:p>
    <w:p w:rsidR="005204F9" w:rsidRPr="005204F9" w:rsidRDefault="005204F9" w:rsidP="00520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РУЗАЕВСКОГО  МУНИЦИПАЛЬНОГО  РАЙОНА</w:t>
      </w:r>
    </w:p>
    <w:p w:rsidR="005204F9" w:rsidRDefault="005204F9" w:rsidP="00520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 МОРДОВИЯ</w:t>
      </w:r>
    </w:p>
    <w:p w:rsidR="005204F9" w:rsidRPr="005204F9" w:rsidRDefault="005204F9" w:rsidP="00520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04F9" w:rsidRPr="005204F9" w:rsidRDefault="005204F9" w:rsidP="005204F9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5204F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ПОСТАНОВЛЕНИЕ</w:t>
      </w:r>
    </w:p>
    <w:p w:rsidR="005204F9" w:rsidRPr="005204F9" w:rsidRDefault="005204F9" w:rsidP="005204F9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04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09</w:t>
      </w:r>
      <w:r w:rsidRPr="005204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.01.20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23</w:t>
      </w:r>
      <w:r w:rsidRPr="005204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г.                                                                                        №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5204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5204F9" w:rsidRPr="005204F9" w:rsidRDefault="005204F9" w:rsidP="00520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5204F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ОБ УТВЕРЖДЕНИИ ПОРЯДКА САНКЦИОНИРОВАНИЯ ОПЛАТЫ ДЕНЕЖНЫХ ОБЯЗАТЕЛЬСТВ ПОЛУЧАТЕЛЕЙ СРЕДСТВ БЮДЖЕТА ПЛОДОПИТОМНИЧЕСКОГО СЕЛЬСКОГО ПОСЕЛЕНИЯ РУЗАЕВСКОГО МУНИЦИПАЛЬНОГО РАЙОНА РЕСПУБЛИКИ МОРДОВИЯ И АДМИНИСТРАТОРОВ ИСТОЧНИКОВ ФИНАНСИРОВАНИЯ ДЕФИЦИТА БЮДЖЕТА ПЛОДОПИТОМНИЧЕСКОГО СЕЛЬСКОГО ПОСЕЛЕНИЯ РУЗАЕВСКОГО МУНИЦИПАЛЬНОГО РАЙОНА РЕСПУБЛИКИ МОРДОВИЯ</w:t>
      </w:r>
    </w:p>
    <w:p w:rsidR="005204F9" w:rsidRPr="005204F9" w:rsidRDefault="005204F9" w:rsidP="00520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4F9" w:rsidRPr="005204F9" w:rsidRDefault="005204F9" w:rsidP="00520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04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</w:t>
      </w:r>
      <w:hyperlink r:id="rId6" w:history="1">
        <w:r w:rsidRPr="005204F9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eastAsia="ru-RU"/>
          </w:rPr>
          <w:t>статьями 219</w:t>
        </w:r>
      </w:hyperlink>
      <w:r w:rsidRPr="0052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4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</w:t>
      </w:r>
      <w:hyperlink r:id="rId7" w:history="1">
        <w:r w:rsidRPr="005204F9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eastAsia="ru-RU"/>
          </w:rPr>
          <w:t>219.2</w:t>
        </w:r>
      </w:hyperlink>
      <w:r w:rsidRPr="0052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4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Бюджетного кодекса Российской Федерации, Администрация Плодопитомнического сельского поселения  Рузаевского муниципального района Республики Мордовия постановляет:</w:t>
      </w:r>
    </w:p>
    <w:p w:rsidR="005204F9" w:rsidRPr="005204F9" w:rsidRDefault="005204F9" w:rsidP="005204F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204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 прилагаемый Порядок санкционирования оплаты денежных обязательств получателей средств бюджета Плодопитомнического сельского поселения Рузаевского муниципального района Республики Мордовия и администраторов источников финансирования дефицита бюджета Плодопитомнического сельского поселения Рузаевского муниципального района Республики Мордовия.</w:t>
      </w:r>
    </w:p>
    <w:p w:rsidR="005204F9" w:rsidRPr="005204F9" w:rsidRDefault="00E0417B" w:rsidP="005204F9">
      <w:pPr>
        <w:autoSpaceDE w:val="0"/>
        <w:autoSpaceDN w:val="0"/>
        <w:adjustRightInd w:val="0"/>
        <w:spacing w:after="0" w:line="260" w:lineRule="atLeast"/>
        <w:ind w:right="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204F9" w:rsidRPr="005204F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204F9" w:rsidRPr="005204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Признать утратившим силу постановление </w:t>
      </w:r>
      <w:r w:rsidR="005204F9" w:rsidRPr="005204F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администрации </w:t>
      </w:r>
      <w:r w:rsidR="005204F9" w:rsidRPr="005204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Плодопитомнического сельского поселения Рузаевского</w:t>
      </w:r>
      <w:r w:rsidR="005204F9" w:rsidRPr="005204F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муниципального райо</w:t>
      </w:r>
      <w:r w:rsidR="005204F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 Республики Мордовия от 31.01.2022 №6</w:t>
      </w:r>
      <w:r w:rsidR="005204F9" w:rsidRPr="005204F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«</w:t>
      </w:r>
      <w:r w:rsidR="005204F9" w:rsidRPr="005204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Порядок санкционирования оплаты денежных обязательств получателей средств бюджета Плодопитомнического сельского поселения Рузаевского муниципального района Республики Мордовия и администраторов источников финансирования дефицита бюджета Плодопитомнического сельского поселения Рузаевского муниципального района Республики Мордовия</w:t>
      </w:r>
      <w:r w:rsidR="005204F9" w:rsidRPr="005204F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».</w:t>
      </w:r>
    </w:p>
    <w:p w:rsidR="005204F9" w:rsidRPr="005204F9" w:rsidRDefault="005204F9" w:rsidP="005204F9">
      <w:pPr>
        <w:autoSpaceDE w:val="0"/>
        <w:autoSpaceDN w:val="0"/>
        <w:adjustRightInd w:val="0"/>
        <w:spacing w:after="0" w:line="260" w:lineRule="atLeast"/>
        <w:ind w:right="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204F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</w:t>
      </w:r>
      <w:r w:rsidRPr="0052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204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5204F9" w:rsidRPr="005204F9" w:rsidRDefault="005204F9" w:rsidP="005204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</w:t>
      </w:r>
      <w:r w:rsidRPr="005204F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Настоящее постановление вступает в </w:t>
      </w:r>
      <w:r w:rsidRPr="005204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силу с момента официального опубликования в информационном бюллетене </w:t>
      </w:r>
      <w:r w:rsidRPr="005204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Плодопитомнического </w:t>
      </w:r>
      <w:r w:rsidRPr="005204F9">
        <w:rPr>
          <w:rFonts w:ascii="Times New Roman" w:eastAsia="Times New Roman" w:hAnsi="Times New Roman" w:cs="Calibri"/>
          <w:sz w:val="28"/>
          <w:szCs w:val="28"/>
          <w:lang w:eastAsia="ru-RU"/>
        </w:rPr>
        <w:t>сельского поселения Рузаевского муниципального района Республики Мордовия и подлежит размещению на официальном сайте органов местного самоуправления</w:t>
      </w:r>
      <w:r w:rsidRPr="005204F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Рузаевского муниципального района в сети «Интернет» по адресу: www.ruzaevka-rm.ru.и распространяет действие на правоотношение, возникшие </w:t>
      </w:r>
      <w:r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/>
        </w:rPr>
        <w:t>с 01 января 2023</w:t>
      </w:r>
      <w:r w:rsidRPr="005204F9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/>
        </w:rPr>
        <w:t xml:space="preserve"> года.</w:t>
      </w:r>
    </w:p>
    <w:p w:rsidR="005204F9" w:rsidRDefault="005204F9" w:rsidP="00520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4F9" w:rsidRPr="005204F9" w:rsidRDefault="005204F9" w:rsidP="00520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4F9" w:rsidRPr="005204F9" w:rsidRDefault="005204F9" w:rsidP="00520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04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Глава  администрации </w:t>
      </w:r>
    </w:p>
    <w:p w:rsidR="005204F9" w:rsidRPr="005204F9" w:rsidRDefault="005204F9" w:rsidP="00520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04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Плодопитомнического сельского поселения </w:t>
      </w:r>
    </w:p>
    <w:p w:rsidR="005204F9" w:rsidRPr="005204F9" w:rsidRDefault="005204F9" w:rsidP="005204F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204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Рузаевского</w:t>
      </w:r>
      <w:r w:rsidRPr="005204F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5204F9" w:rsidRPr="00B42151" w:rsidRDefault="005204F9" w:rsidP="00B4215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04F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Республики Мордовия</w:t>
      </w:r>
      <w:r w:rsidRPr="005204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Н.Н. Теплова</w:t>
      </w:r>
    </w:p>
    <w:p w:rsidR="001B0896" w:rsidRPr="00F459F1" w:rsidRDefault="001B0896" w:rsidP="00B367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367DC" w:rsidRPr="00F459F1" w:rsidRDefault="00B367DC" w:rsidP="00B367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постановлением</w:t>
      </w:r>
      <w:r w:rsidR="001B0896"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Pr="00F459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367DC" w:rsidRPr="00F459F1" w:rsidRDefault="00F459F1" w:rsidP="00B367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151">
        <w:rPr>
          <w:rFonts w:ascii="Times New Roman" w:hAnsi="Times New Roman" w:cs="Times New Roman"/>
          <w:sz w:val="28"/>
          <w:szCs w:val="28"/>
        </w:rPr>
        <w:t>Плодопитомнического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367DC" w:rsidRPr="00F459F1" w:rsidRDefault="00F459F1" w:rsidP="00B367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Рузаевского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="00B57952" w:rsidRPr="00F459F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57952" w:rsidRPr="00F459F1" w:rsidRDefault="00B367DC" w:rsidP="00B367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</w:p>
    <w:p w:rsidR="00972083" w:rsidRPr="00F459F1" w:rsidRDefault="00B42151" w:rsidP="009720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09.01. 2023 г. N 2</w:t>
      </w:r>
    </w:p>
    <w:p w:rsidR="001B0896" w:rsidRPr="00F459F1" w:rsidRDefault="001B0896" w:rsidP="00B36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AC" w:rsidRPr="00F459F1" w:rsidRDefault="002A22AC" w:rsidP="00B36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AC" w:rsidRPr="00F459F1" w:rsidRDefault="002A22AC" w:rsidP="00B36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896" w:rsidRPr="00F459F1" w:rsidRDefault="001B0896" w:rsidP="00B367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F459F1">
        <w:rPr>
          <w:rFonts w:ascii="Times New Roman" w:hAnsi="Times New Roman" w:cs="Times New Roman"/>
          <w:sz w:val="28"/>
          <w:szCs w:val="28"/>
        </w:rPr>
        <w:t>ПОРЯДОК</w:t>
      </w:r>
    </w:p>
    <w:p w:rsidR="001B0896" w:rsidRPr="00F459F1" w:rsidRDefault="001B0896" w:rsidP="00B367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</w:t>
      </w:r>
    </w:p>
    <w:p w:rsidR="001B0896" w:rsidRPr="00F459F1" w:rsidRDefault="001B0896" w:rsidP="00B367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ПОЛУЧАТЕЛЕЙ СРЕДСТВ БЮДЖЕТА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="00F459F1" w:rsidRPr="00B42151">
        <w:rPr>
          <w:rFonts w:ascii="Times New Roman" w:hAnsi="Times New Roman" w:cs="Times New Roman"/>
          <w:sz w:val="28"/>
          <w:szCs w:val="28"/>
        </w:rPr>
        <w:t>ПЛОДОПИТОМНИЧЕСКОГ</w:t>
      </w:r>
      <w:r w:rsidR="00F459F1" w:rsidRPr="00F459F1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57952"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="00F459F1" w:rsidRPr="00F459F1">
        <w:rPr>
          <w:rFonts w:ascii="Times New Roman" w:hAnsi="Times New Roman" w:cs="Times New Roman"/>
          <w:sz w:val="28"/>
          <w:szCs w:val="28"/>
        </w:rPr>
        <w:t>РУЗАЕВСКОГО</w:t>
      </w:r>
      <w:r w:rsidR="00B57952" w:rsidRPr="00F459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459F1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B57952"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Pr="00F459F1">
        <w:rPr>
          <w:rFonts w:ascii="Times New Roman" w:hAnsi="Times New Roman" w:cs="Times New Roman"/>
          <w:sz w:val="28"/>
          <w:szCs w:val="28"/>
        </w:rPr>
        <w:t>МОРДОВИЯ И ОПЛАТЫ ДЕНЕЖНЫХ ОБЯЗАТЕЛЬСТВ, ПОДЛЕЖАЩИХ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Pr="00F459F1">
        <w:rPr>
          <w:rFonts w:ascii="Times New Roman" w:hAnsi="Times New Roman" w:cs="Times New Roman"/>
          <w:sz w:val="28"/>
          <w:szCs w:val="28"/>
        </w:rPr>
        <w:t>ИСПОЛНЕНИЮ ЗА СЧЕТ БЮДЖЕТНЫХ АССИГНОВАНИЙ ПО ИСТОЧНИКАМ</w:t>
      </w:r>
      <w:r w:rsidR="00815C97"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Pr="00F459F1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="00B57952"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="00F459F1" w:rsidRPr="00B42151">
        <w:rPr>
          <w:rFonts w:ascii="Times New Roman" w:hAnsi="Times New Roman" w:cs="Times New Roman"/>
          <w:sz w:val="28"/>
          <w:szCs w:val="28"/>
        </w:rPr>
        <w:t>ПЛОДОПИТОМНИЧЕСКОГО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F459F1">
        <w:rPr>
          <w:rFonts w:ascii="Times New Roman" w:hAnsi="Times New Roman" w:cs="Times New Roman"/>
          <w:sz w:val="28"/>
          <w:szCs w:val="28"/>
        </w:rPr>
        <w:t>РУЗАЕВСКОГО</w:t>
      </w:r>
      <w:r w:rsidR="00B57952" w:rsidRPr="00F459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B0896" w:rsidRPr="00F459F1" w:rsidRDefault="001B0896" w:rsidP="00B367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1B0896" w:rsidRPr="00F459F1" w:rsidRDefault="001B0896" w:rsidP="00B36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AC" w:rsidRPr="00F459F1" w:rsidRDefault="002A22AC" w:rsidP="00B36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1. Настоящий Порядок устанавливает порядок санкционирования органом, осуществляющим открытие и ведение лицевых счетов получателей средств бюджета</w:t>
      </w:r>
      <w:r w:rsidR="00B57952"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="00F459F1" w:rsidRPr="00B42151">
        <w:rPr>
          <w:rFonts w:ascii="Times New Roman" w:hAnsi="Times New Roman" w:cs="Times New Roman"/>
          <w:sz w:val="28"/>
          <w:szCs w:val="28"/>
        </w:rPr>
        <w:t>Плодопитомнического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F459F1">
        <w:rPr>
          <w:rFonts w:ascii="Times New Roman" w:hAnsi="Times New Roman" w:cs="Times New Roman"/>
          <w:sz w:val="28"/>
          <w:szCs w:val="28"/>
        </w:rPr>
        <w:t>Рузаевского</w:t>
      </w:r>
      <w:r w:rsidR="00B57952" w:rsidRPr="00F459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459F1">
        <w:rPr>
          <w:rFonts w:ascii="Times New Roman" w:hAnsi="Times New Roman" w:cs="Times New Roman"/>
          <w:sz w:val="28"/>
          <w:szCs w:val="28"/>
        </w:rPr>
        <w:t xml:space="preserve"> Республики Мордовия и администраторов источников финансирования дефицита  бюджета </w:t>
      </w:r>
      <w:r w:rsidR="00F459F1" w:rsidRPr="00B42151">
        <w:rPr>
          <w:rFonts w:ascii="Times New Roman" w:hAnsi="Times New Roman" w:cs="Times New Roman"/>
          <w:sz w:val="28"/>
          <w:szCs w:val="28"/>
        </w:rPr>
        <w:t>Плодопитомнического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F459F1">
        <w:rPr>
          <w:rFonts w:ascii="Times New Roman" w:hAnsi="Times New Roman" w:cs="Times New Roman"/>
          <w:sz w:val="28"/>
          <w:szCs w:val="28"/>
        </w:rPr>
        <w:t>Рузаевского</w:t>
      </w:r>
      <w:r w:rsidR="00B57952" w:rsidRPr="00F459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F459F1">
        <w:rPr>
          <w:rFonts w:ascii="Times New Roman" w:hAnsi="Times New Roman" w:cs="Times New Roman"/>
          <w:sz w:val="28"/>
          <w:szCs w:val="28"/>
        </w:rPr>
        <w:t>Республики Мордовия (далее - орган, осуществляющий открытие и ведение лицевых счетов), оплаты за счет средств бюджета</w:t>
      </w:r>
      <w:r w:rsidR="00C83DE5"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="00F459F1" w:rsidRPr="00B42151">
        <w:rPr>
          <w:rFonts w:ascii="Times New Roman" w:hAnsi="Times New Roman" w:cs="Times New Roman"/>
          <w:sz w:val="28"/>
          <w:szCs w:val="28"/>
        </w:rPr>
        <w:t>Плодопитомнического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F459F1">
        <w:rPr>
          <w:rFonts w:ascii="Times New Roman" w:hAnsi="Times New Roman" w:cs="Times New Roman"/>
          <w:sz w:val="28"/>
          <w:szCs w:val="28"/>
        </w:rPr>
        <w:t>Рузаевского</w:t>
      </w:r>
      <w:r w:rsidR="00C83DE5" w:rsidRPr="00F459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459F1">
        <w:rPr>
          <w:rFonts w:ascii="Times New Roman" w:hAnsi="Times New Roman" w:cs="Times New Roman"/>
          <w:sz w:val="28"/>
          <w:szCs w:val="28"/>
        </w:rPr>
        <w:t xml:space="preserve"> Республики Мордовия (далее - </w:t>
      </w:r>
      <w:r w:rsidR="00C83DE5" w:rsidRPr="00F459F1">
        <w:rPr>
          <w:rFonts w:ascii="Times New Roman" w:hAnsi="Times New Roman" w:cs="Times New Roman"/>
          <w:sz w:val="28"/>
          <w:szCs w:val="28"/>
        </w:rPr>
        <w:t>местный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бюджет) денежных обязательств получателей средств </w:t>
      </w:r>
      <w:r w:rsidR="00C83DE5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и оплаты денежных обязательств, подлежащих исполнению за счет бюджетных ассигнований по источникам финансирования дефицита </w:t>
      </w:r>
      <w:r w:rsidR="00C83DE5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2. Для оплаты денежных обязательств получатель средств </w:t>
      </w:r>
      <w:r w:rsidR="00C83DE5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(администратор источников финансирования дефицита </w:t>
      </w:r>
      <w:r w:rsidR="00C83DE5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бюджета) представляет в орган, осуществляющий открытие и ведение лицевых счетов, распоряжение о совершении казначейских платежей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F459F1">
        <w:rPr>
          <w:rFonts w:ascii="Times New Roman" w:hAnsi="Times New Roman" w:cs="Times New Roman"/>
          <w:sz w:val="28"/>
          <w:szCs w:val="28"/>
        </w:rPr>
        <w:t xml:space="preserve">3. Орган, осуществляющий открытие и ведение лицевых счетов, проверяет Распоряжение на наличие в нем реквизитов и показателей, предусмотренных </w:t>
      </w:r>
      <w:hyperlink w:anchor="P51">
        <w:r w:rsidRPr="00F459F1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настоящего Порядка (с учетом положений </w:t>
      </w:r>
      <w:hyperlink w:anchor="P69">
        <w:r w:rsidRPr="00F459F1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настоящего Порядка), на соответствие требованиям, установленным </w:t>
      </w:r>
      <w:hyperlink w:anchor="P72">
        <w:r w:rsidRPr="00F459F1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1">
        <w:r w:rsidRPr="00F459F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>
        <w:r w:rsidRPr="00F459F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8">
        <w:r w:rsidRPr="00F459F1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наличие документов, предусмотренных </w:t>
      </w:r>
      <w:hyperlink w:anchor="P91">
        <w:r w:rsidRPr="00F459F1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3">
        <w:r w:rsidRPr="00F459F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представления получателем средств </w:t>
      </w:r>
      <w:r w:rsidR="00C83DE5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(администратором источников финансирования дефицита </w:t>
      </w:r>
      <w:r w:rsidR="00C83DE5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бюджета) Распоряжения в орган, осуществляющий открытие и ведение лицевых счетов;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не позднее четвертого рабочего дня, следующего за днем представления получателем средств </w:t>
      </w:r>
      <w:r w:rsidR="00C83DE5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Распоряжения в орган, осуществляющий открытие и ведение лицевых счетов, в случаях, установленных </w:t>
      </w:r>
      <w:hyperlink w:anchor="P90">
        <w:r w:rsidRPr="00F459F1">
          <w:rPr>
            <w:rFonts w:ascii="Times New Roman" w:hAnsi="Times New Roman" w:cs="Times New Roman"/>
            <w:sz w:val="28"/>
            <w:szCs w:val="28"/>
          </w:rPr>
          <w:t>частью второй пункта 6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F459F1">
        <w:rPr>
          <w:rFonts w:ascii="Times New Roman" w:hAnsi="Times New Roman" w:cs="Times New Roman"/>
          <w:sz w:val="28"/>
          <w:szCs w:val="28"/>
        </w:rPr>
        <w:t>4. Распоряжение проверяется на наличие в нем следующих реквизитов и показателей: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1) подписей, соответствующих имеющимся образцам, представленным получателем средств </w:t>
      </w:r>
      <w:r w:rsidR="00C83DE5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(администратором источников финансирования дефицита </w:t>
      </w:r>
      <w:r w:rsidR="00C83DE5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бюджета) для открытия соответствующего лицевого счета в порядке, установленном в соответствии с </w:t>
      </w:r>
      <w:hyperlink r:id="rId8">
        <w:r w:rsidRPr="00F459F1">
          <w:rPr>
            <w:rFonts w:ascii="Times New Roman" w:hAnsi="Times New Roman" w:cs="Times New Roman"/>
            <w:sz w:val="28"/>
            <w:szCs w:val="28"/>
          </w:rPr>
          <w:t>пунктом 9 статьи 220.1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2) уникального кода получателя средств </w:t>
      </w:r>
      <w:r w:rsidR="00C83DE5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в соответствии с </w:t>
      </w:r>
      <w:hyperlink r:id="rId9">
        <w:r w:rsidRPr="00F459F1">
          <w:rPr>
            <w:rFonts w:ascii="Times New Roman" w:hAnsi="Times New Roman" w:cs="Times New Roman"/>
            <w:sz w:val="28"/>
            <w:szCs w:val="28"/>
          </w:rPr>
          <w:t>абзацем двадцатым статьи 165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3) кодов классификации расходов </w:t>
      </w:r>
      <w:r w:rsidR="00E17807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(классификации источников финансирования дефицитов </w:t>
      </w:r>
      <w:r w:rsidR="00E17807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бюджета), по которым необходимо произвести перечисление, а также текстового назначения платежа;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4) суммы перечисления и кода валюты в соответствии с Общероссийским классификатором валют, в которой он должен быть произведен;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6) вида средств;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7) наименования, банковских реквизитов, идентификационного номера налогоплательщика (далее - ИНН) и кода причины постановки на учет (далее - КПП) (при наличии) получателя денежных средств в Распоряжении;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8) номера учтенного в органе, осуществляющем открытие и ведение лицевых счетов, бюджетного обязательства и номера денежного обязательства получателя средств </w:t>
      </w:r>
      <w:r w:rsidR="00E17807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(при наличии);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9) номера и серии чека;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10) срока действия чека;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11) фамилии, имени и отчества получателя средств по чеку;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12) данных документов, удостоверяющих личность получателя средств по чеку;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13)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10">
        <w:r w:rsidRPr="00F459F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</w:t>
      </w:r>
      <w:r w:rsidRPr="00F459F1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установленными в соответствии с </w:t>
      </w:r>
      <w:hyperlink r:id="rId11">
        <w:r w:rsidRPr="00F459F1">
          <w:rPr>
            <w:rFonts w:ascii="Times New Roman" w:hAnsi="Times New Roman" w:cs="Times New Roman"/>
            <w:sz w:val="28"/>
            <w:szCs w:val="28"/>
          </w:rPr>
          <w:t>пунктом 7 статьи 45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F459F1">
        <w:rPr>
          <w:rFonts w:ascii="Times New Roman" w:hAnsi="Times New Roman" w:cs="Times New Roman"/>
          <w:sz w:val="28"/>
          <w:szCs w:val="28"/>
        </w:rPr>
        <w:t xml:space="preserve">14) реквизитов (номер, дата) документов (договора, государственного контракта, соглашения) (при наличии), на основании которых возникают бюджетные обязательства получателей средств </w:t>
      </w:r>
      <w:r w:rsidR="00E17807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бюджета, и документов, подтверждающих возникновение денежных обязательств получателей средств </w:t>
      </w:r>
      <w:r w:rsidR="00E17807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бюджета, предоставляемых получателями средств </w:t>
      </w:r>
      <w:r w:rsidR="00E17807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бюджета</w:t>
      </w:r>
      <w:r w:rsidR="00E17807"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="00F459F1" w:rsidRPr="00DE2786">
        <w:rPr>
          <w:rFonts w:ascii="Times New Roman" w:hAnsi="Times New Roman" w:cs="Times New Roman"/>
          <w:sz w:val="28"/>
          <w:szCs w:val="28"/>
        </w:rPr>
        <w:t>Плодопитомнического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F459F1">
        <w:rPr>
          <w:rFonts w:ascii="Times New Roman" w:hAnsi="Times New Roman" w:cs="Times New Roman"/>
          <w:sz w:val="28"/>
          <w:szCs w:val="28"/>
        </w:rPr>
        <w:t>Рузаевского</w:t>
      </w:r>
      <w:r w:rsidR="00E17807" w:rsidRPr="00F459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F459F1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459F1" w:rsidRPr="00DE2786">
        <w:rPr>
          <w:rFonts w:ascii="Times New Roman" w:hAnsi="Times New Roman" w:cs="Times New Roman"/>
          <w:sz w:val="28"/>
          <w:szCs w:val="28"/>
        </w:rPr>
        <w:t>Плодопитомнического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F459F1">
        <w:rPr>
          <w:rFonts w:ascii="Times New Roman" w:hAnsi="Times New Roman" w:cs="Times New Roman"/>
          <w:sz w:val="28"/>
          <w:szCs w:val="28"/>
        </w:rPr>
        <w:t>Рузаевского</w:t>
      </w:r>
      <w:r w:rsidR="00ED6C4F" w:rsidRPr="00F459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="00ED6C4F"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Pr="00F459F1">
        <w:rPr>
          <w:rFonts w:ascii="Times New Roman" w:hAnsi="Times New Roman" w:cs="Times New Roman"/>
          <w:sz w:val="28"/>
          <w:szCs w:val="28"/>
        </w:rPr>
        <w:t>(далее - порядок учета обязательств);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 w:rsidR="00ED6C4F" w:rsidRPr="00F459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контракта), внесения арендной платы по договору (</w:t>
      </w:r>
      <w:r w:rsidR="00ED6C4F" w:rsidRPr="00F459F1">
        <w:rPr>
          <w:rFonts w:ascii="Times New Roman" w:hAnsi="Times New Roman" w:cs="Times New Roman"/>
          <w:sz w:val="28"/>
          <w:szCs w:val="28"/>
        </w:rPr>
        <w:t>муниципальному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контракту), если условиями таких договоров (</w:t>
      </w:r>
      <w:r w:rsidR="00ED6C4F" w:rsidRPr="00F459F1">
        <w:rPr>
          <w:rFonts w:ascii="Times New Roman" w:hAnsi="Times New Roman" w:cs="Times New Roman"/>
          <w:sz w:val="28"/>
          <w:szCs w:val="28"/>
        </w:rPr>
        <w:t>муниципальных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 w:rsidRPr="00F459F1">
        <w:rPr>
          <w:rFonts w:ascii="Times New Roman" w:hAnsi="Times New Roman" w:cs="Times New Roman"/>
          <w:sz w:val="28"/>
          <w:szCs w:val="28"/>
        </w:rPr>
        <w:t>16) кода источника поступлений целевых средств в соответствии с порядком осуществления территориальными органами Федерального казначейства 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17) номера лицевого счета </w:t>
      </w:r>
      <w:r w:rsidR="00DE2786">
        <w:rPr>
          <w:rFonts w:ascii="Times New Roman" w:hAnsi="Times New Roman" w:cs="Times New Roman"/>
          <w:sz w:val="28"/>
          <w:szCs w:val="28"/>
        </w:rPr>
        <w:t>не</w:t>
      </w:r>
      <w:r w:rsidR="00DE2786" w:rsidRPr="00F459F1">
        <w:rPr>
          <w:rFonts w:ascii="Times New Roman" w:hAnsi="Times New Roman" w:cs="Times New Roman"/>
          <w:sz w:val="28"/>
          <w:szCs w:val="28"/>
        </w:rPr>
        <w:t>участника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бюджетного процесса - получателя денежных средств по Заявке, идентификатора </w:t>
      </w:r>
      <w:r w:rsidR="00407786" w:rsidRPr="00F459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контракта (контракта, договора, соглашения), сформированного в соответствии с порядком формирования идентификатора соглашения, </w:t>
      </w:r>
      <w:r w:rsidR="00407786" w:rsidRPr="00F459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контракта, договора о капитальных вложениях, контракта учреждения и договора о проведении капитального ремонта при казначейском сопровождении средств в валюте Российской Федерации (далее - идентификатор </w:t>
      </w:r>
      <w:r w:rsidR="00407786" w:rsidRPr="00F459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контракта (контракта, договора, соглашения)), а также иной информации, необходимой для выполнения условия о казначейском сопровождении платежа, в случае, если платеж подлежит казначейскому сопровождению.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9"/>
      <w:bookmarkEnd w:id="5"/>
      <w:r w:rsidRPr="00F459F1">
        <w:rPr>
          <w:rFonts w:ascii="Times New Roman" w:hAnsi="Times New Roman" w:cs="Times New Roman"/>
          <w:sz w:val="28"/>
          <w:szCs w:val="28"/>
        </w:rPr>
        <w:t xml:space="preserve">5. Требования </w:t>
      </w:r>
      <w:hyperlink w:anchor="P65">
        <w:r w:rsidRPr="00F459F1">
          <w:rPr>
            <w:rFonts w:ascii="Times New Roman" w:hAnsi="Times New Roman" w:cs="Times New Roman"/>
            <w:sz w:val="28"/>
            <w:szCs w:val="28"/>
          </w:rPr>
          <w:t>подпунктов 14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">
        <w:r w:rsidRPr="00F459F1">
          <w:rPr>
            <w:rFonts w:ascii="Times New Roman" w:hAnsi="Times New Roman" w:cs="Times New Roman"/>
            <w:sz w:val="28"/>
            <w:szCs w:val="28"/>
          </w:rPr>
          <w:t>16 пункта 4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 Распоряжений при перечислении средств обособленным подразделениям получателей средств </w:t>
      </w:r>
      <w:r w:rsidR="00407786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бюджета, не наделенным полномочиями по ведению бюджетного учета.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</w:t>
      </w:r>
      <w:hyperlink w:anchor="P65">
        <w:r w:rsidRPr="00F459F1">
          <w:rPr>
            <w:rFonts w:ascii="Times New Roman" w:hAnsi="Times New Roman" w:cs="Times New Roman"/>
            <w:sz w:val="28"/>
            <w:szCs w:val="28"/>
          </w:rPr>
          <w:t>подпункта 14 пункта 4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настоящего Порядка также не применяются в отношении Распоряжения при оплате товаров, выполнении работ, оказании услуг в случаях, когда заключение договора (</w:t>
      </w:r>
      <w:r w:rsidR="00273BB0" w:rsidRPr="00F459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контракта) на поставку товаров, выполнение работ, оказание услуг для </w:t>
      </w:r>
      <w:r w:rsidR="00273BB0" w:rsidRPr="00F459F1">
        <w:rPr>
          <w:rFonts w:ascii="Times New Roman" w:hAnsi="Times New Roman" w:cs="Times New Roman"/>
          <w:sz w:val="28"/>
          <w:szCs w:val="28"/>
        </w:rPr>
        <w:t>муниципальных</w:t>
      </w:r>
      <w:r w:rsidRPr="00F459F1">
        <w:rPr>
          <w:rFonts w:ascii="Times New Roman" w:hAnsi="Times New Roman" w:cs="Times New Roman"/>
          <w:sz w:val="28"/>
          <w:szCs w:val="28"/>
        </w:rPr>
        <w:t xml:space="preserve"> нужд (далее - договор (</w:t>
      </w:r>
      <w:r w:rsidR="00273BB0" w:rsidRPr="00F459F1">
        <w:rPr>
          <w:rFonts w:ascii="Times New Roman" w:hAnsi="Times New Roman" w:cs="Times New Roman"/>
          <w:sz w:val="28"/>
          <w:szCs w:val="28"/>
        </w:rPr>
        <w:t>муниципальный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контракт) законодательством Российской Федерации не предусмотрено.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В одном Распоряжении может содержаться несколько сумм кассовых расходов (кассовых выплат) по разным кодам классификации расходов </w:t>
      </w:r>
      <w:r w:rsidR="0039741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(классификации источников финансирования дефицитов </w:t>
      </w:r>
      <w:r w:rsidR="0039741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бюджета) в рамках одного денежного обязательства получателя средств </w:t>
      </w:r>
      <w:r w:rsidR="0039741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(администратора источников финансирования дефицита </w:t>
      </w:r>
      <w:r w:rsidR="0039741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бюджета).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2"/>
      <w:bookmarkEnd w:id="6"/>
      <w:r w:rsidRPr="00F459F1">
        <w:rPr>
          <w:rFonts w:ascii="Times New Roman" w:hAnsi="Times New Roman" w:cs="Times New Roman"/>
          <w:sz w:val="28"/>
          <w:szCs w:val="28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3"/>
      <w:bookmarkEnd w:id="7"/>
      <w:r w:rsidRPr="00F459F1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</w:t>
      </w:r>
      <w:r w:rsidR="0039741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3) соответствие указанных в Распоряжении кодов видов расходов классификации расходов </w:t>
      </w:r>
      <w:r w:rsidR="0039741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текстовому назначению платежа, исходя из содержания текста назначения платежа, согласно порядку применения кодов бюджетной классификации Российской Федерации, установленному в соответствии с </w:t>
      </w:r>
      <w:hyperlink r:id="rId12">
        <w:r w:rsidRPr="00F459F1">
          <w:rPr>
            <w:rFonts w:ascii="Times New Roman" w:hAnsi="Times New Roman" w:cs="Times New Roman"/>
            <w:sz w:val="28"/>
            <w:szCs w:val="28"/>
          </w:rPr>
          <w:t>пунктом 2 статьи 18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порядок применения бюджетной классификации);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4) непревышение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</w:t>
      </w:r>
      <w:r w:rsidR="0039741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на соответствующие казначейские счета;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8) идентичность кода (кодов) классификации расходов </w:t>
      </w:r>
      <w:r w:rsidR="00657EFA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по денежному обязательству и платежу;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10) непревышение суммы Распоряжения над суммой неисполненного денежного обязательства, рассчитанной как разница суммы денежного </w:t>
      </w:r>
      <w:r w:rsidRPr="00F459F1">
        <w:rPr>
          <w:rFonts w:ascii="Times New Roman" w:hAnsi="Times New Roman" w:cs="Times New Roman"/>
          <w:sz w:val="28"/>
          <w:szCs w:val="28"/>
        </w:rPr>
        <w:lastRenderedPageBreak/>
        <w:t>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11) соответствие кода классификации расходов </w:t>
      </w:r>
      <w:r w:rsidR="00657EFA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по денежному обязательству и платежу;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12) непревышение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5"/>
      <w:bookmarkEnd w:id="8"/>
      <w:r w:rsidRPr="00F459F1">
        <w:rPr>
          <w:rFonts w:ascii="Times New Roman" w:hAnsi="Times New Roman" w:cs="Times New Roman"/>
          <w:sz w:val="28"/>
          <w:szCs w:val="28"/>
        </w:rPr>
        <w:t>13) соответствие уникального номера реестровой записи в определенном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</w:t>
      </w:r>
      <w:r w:rsidR="00657EFA" w:rsidRPr="00F459F1">
        <w:rPr>
          <w:rFonts w:ascii="Times New Roman" w:hAnsi="Times New Roman" w:cs="Times New Roman"/>
          <w:sz w:val="28"/>
          <w:szCs w:val="28"/>
        </w:rPr>
        <w:t>муниципальному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контракту), подлежащему включению в реестр контрактов или реестр контрактов, составляющих государственную тайну, указанных в Распоряжении.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Проверка, установленная настоящим подпунктом, не производится при представлении Распоряжения для осуществления первого авансового платежа по договору (</w:t>
      </w:r>
      <w:r w:rsidR="00657EFA" w:rsidRPr="00F459F1">
        <w:rPr>
          <w:rFonts w:ascii="Times New Roman" w:hAnsi="Times New Roman" w:cs="Times New Roman"/>
          <w:sz w:val="28"/>
          <w:szCs w:val="28"/>
        </w:rPr>
        <w:t>муниципальному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контракту), содержащему сведения, составляющие государственную тайну;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7"/>
      <w:bookmarkEnd w:id="9"/>
      <w:r w:rsidRPr="00F459F1">
        <w:rPr>
          <w:rFonts w:ascii="Times New Roman" w:hAnsi="Times New Roman" w:cs="Times New Roman"/>
          <w:sz w:val="28"/>
          <w:szCs w:val="28"/>
        </w:rPr>
        <w:t xml:space="preserve">14)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</w:t>
      </w:r>
      <w:r w:rsidR="00A67E7B" w:rsidRPr="00F459F1">
        <w:rPr>
          <w:rFonts w:ascii="Times New Roman" w:hAnsi="Times New Roman" w:cs="Times New Roman"/>
          <w:sz w:val="28"/>
          <w:szCs w:val="28"/>
        </w:rPr>
        <w:t>нормативн</w:t>
      </w:r>
      <w:r w:rsidR="00F459F1">
        <w:rPr>
          <w:rFonts w:ascii="Times New Roman" w:hAnsi="Times New Roman" w:cs="Times New Roman"/>
          <w:sz w:val="28"/>
          <w:szCs w:val="28"/>
        </w:rPr>
        <w:t>о-правовыми</w:t>
      </w:r>
      <w:r w:rsidR="00A67E7B" w:rsidRPr="00F459F1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F459F1" w:rsidRPr="00DE2786">
        <w:rPr>
          <w:rFonts w:ascii="Times New Roman" w:hAnsi="Times New Roman" w:cs="Times New Roman"/>
          <w:sz w:val="28"/>
          <w:szCs w:val="28"/>
        </w:rPr>
        <w:t>Плодопитомнического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F459F1">
        <w:rPr>
          <w:rFonts w:ascii="Times New Roman" w:hAnsi="Times New Roman" w:cs="Times New Roman"/>
          <w:sz w:val="28"/>
          <w:szCs w:val="28"/>
        </w:rPr>
        <w:t>Рузаевского</w:t>
      </w:r>
      <w:r w:rsidR="000B012E" w:rsidRPr="00F459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F459F1">
        <w:rPr>
          <w:rFonts w:ascii="Times New Roman" w:hAnsi="Times New Roman" w:cs="Times New Roman"/>
          <w:sz w:val="28"/>
          <w:szCs w:val="28"/>
        </w:rPr>
        <w:t>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8"/>
      <w:bookmarkEnd w:id="10"/>
      <w:r w:rsidRPr="00F459F1">
        <w:rPr>
          <w:rFonts w:ascii="Times New Roman" w:hAnsi="Times New Roman" w:cs="Times New Roman"/>
          <w:sz w:val="28"/>
          <w:szCs w:val="28"/>
        </w:rPr>
        <w:t>15) неопережение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9"/>
      <w:bookmarkEnd w:id="11"/>
      <w:r w:rsidRPr="00F459F1">
        <w:rPr>
          <w:rFonts w:ascii="Times New Roman" w:hAnsi="Times New Roman" w:cs="Times New Roman"/>
          <w:sz w:val="28"/>
          <w:szCs w:val="28"/>
        </w:rPr>
        <w:t xml:space="preserve">16) соответствие идентификатора </w:t>
      </w:r>
      <w:r w:rsidR="00657EFA" w:rsidRPr="00F459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контракта (контракта, договора, соглашения), указанного в Распоряжении, идентификатору </w:t>
      </w:r>
      <w:r w:rsidR="00657EFA" w:rsidRPr="00F459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контракта (контракта, договора, соглашения), указанному в бюджетном обязательстве и в документах, подтверждающих возникновение бюджетных и денежных обязательств.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0"/>
      <w:bookmarkEnd w:id="12"/>
      <w:r w:rsidRPr="00F459F1">
        <w:rPr>
          <w:rFonts w:ascii="Times New Roman" w:hAnsi="Times New Roman" w:cs="Times New Roman"/>
          <w:sz w:val="28"/>
          <w:szCs w:val="28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1"/>
      <w:bookmarkEnd w:id="13"/>
      <w:r w:rsidRPr="00F459F1">
        <w:rPr>
          <w:rFonts w:ascii="Times New Roman" w:hAnsi="Times New Roman" w:cs="Times New Roman"/>
          <w:sz w:val="28"/>
          <w:szCs w:val="28"/>
        </w:rPr>
        <w:t xml:space="preserve">7. В случае если Распоряжение представляется для оплаты денежного обязательства, сформированного в соответствии с порядком учета обязательств органом, осуществляющим открытие и ведение лицевых счетов, получатель средств </w:t>
      </w:r>
      <w:r w:rsidR="00657EFA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представляет в орган, осуществляющий открытие и </w:t>
      </w:r>
      <w:r w:rsidRPr="00F459F1">
        <w:rPr>
          <w:rFonts w:ascii="Times New Roman" w:hAnsi="Times New Roman" w:cs="Times New Roman"/>
          <w:sz w:val="28"/>
          <w:szCs w:val="28"/>
        </w:rPr>
        <w:lastRenderedPageBreak/>
        <w:t xml:space="preserve">ведение лицевых счетов, вместе с Распоряжением указанный в нем документ, подтверждающий возникновение денежного обязательства, за исключением документов, указанных в </w:t>
      </w:r>
      <w:hyperlink r:id="rId13">
        <w:r w:rsidRPr="00F459F1">
          <w:rPr>
            <w:rFonts w:ascii="Times New Roman" w:hAnsi="Times New Roman" w:cs="Times New Roman"/>
            <w:sz w:val="28"/>
            <w:szCs w:val="28"/>
          </w:rPr>
          <w:t>пункт</w:t>
        </w:r>
        <w:r w:rsidR="007431F5" w:rsidRPr="00F459F1">
          <w:rPr>
            <w:rFonts w:ascii="Times New Roman" w:hAnsi="Times New Roman" w:cs="Times New Roman"/>
            <w:sz w:val="28"/>
            <w:szCs w:val="28"/>
          </w:rPr>
          <w:t>ах</w:t>
        </w:r>
        <w:r w:rsidRPr="00F459F1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="007431F5" w:rsidRPr="00F459F1">
        <w:rPr>
          <w:rFonts w:ascii="Times New Roman" w:hAnsi="Times New Roman" w:cs="Times New Roman"/>
          <w:sz w:val="28"/>
          <w:szCs w:val="28"/>
        </w:rPr>
        <w:t xml:space="preserve"> - </w:t>
      </w:r>
      <w:r w:rsidR="00815C97" w:rsidRPr="00F459F1">
        <w:rPr>
          <w:rFonts w:ascii="Times New Roman" w:hAnsi="Times New Roman" w:cs="Times New Roman"/>
          <w:sz w:val="28"/>
          <w:szCs w:val="28"/>
        </w:rPr>
        <w:t>12</w:t>
      </w:r>
      <w:r w:rsidRPr="00F459F1">
        <w:rPr>
          <w:rFonts w:ascii="Times New Roman" w:hAnsi="Times New Roman" w:cs="Times New Roman"/>
          <w:sz w:val="28"/>
          <w:szCs w:val="28"/>
        </w:rPr>
        <w:t>,</w:t>
      </w:r>
      <w:r w:rsidR="00815C97" w:rsidRPr="00F459F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Pr="00F459F1">
          <w:rPr>
            <w:rFonts w:ascii="Times New Roman" w:hAnsi="Times New Roman" w:cs="Times New Roman"/>
            <w:sz w:val="28"/>
            <w:szCs w:val="28"/>
          </w:rPr>
          <w:t>строках 1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="00815C97" w:rsidRPr="00F459F1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815C97" w:rsidRPr="00F459F1">
        <w:rPr>
          <w:rFonts w:ascii="Times New Roman" w:hAnsi="Times New Roman" w:cs="Times New Roman"/>
          <w:sz w:val="28"/>
          <w:szCs w:val="28"/>
        </w:rPr>
        <w:t>,</w:t>
      </w:r>
      <w:r w:rsidRPr="00F459F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>
        <w:r w:rsidRPr="00F459F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</w:t>
      </w:r>
      <w:r w:rsidR="00815C97" w:rsidRPr="00F459F1">
        <w:rPr>
          <w:rFonts w:ascii="Times New Roman" w:hAnsi="Times New Roman" w:cs="Times New Roman"/>
          <w:sz w:val="28"/>
          <w:szCs w:val="28"/>
        </w:rPr>
        <w:t xml:space="preserve">и </w:t>
      </w:r>
      <w:hyperlink r:id="rId17">
        <w:r w:rsidRPr="00F459F1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>
        <w:r w:rsidRPr="00F459F1">
          <w:rPr>
            <w:rFonts w:ascii="Times New Roman" w:hAnsi="Times New Roman" w:cs="Times New Roman"/>
            <w:sz w:val="28"/>
            <w:szCs w:val="28"/>
          </w:rPr>
          <w:t>13 пункта 13 графы 3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Перечня документов, на основании которых возникают бюджетные обязательства получателей средств бюджета </w:t>
      </w:r>
      <w:r w:rsidR="00F459F1" w:rsidRPr="00DE2786">
        <w:rPr>
          <w:rFonts w:ascii="Times New Roman" w:hAnsi="Times New Roman" w:cs="Times New Roman"/>
          <w:sz w:val="28"/>
          <w:szCs w:val="28"/>
        </w:rPr>
        <w:t>Плодопитомнического</w:t>
      </w:r>
      <w:r w:rsidR="00B367DC" w:rsidRPr="00F459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F459F1">
        <w:rPr>
          <w:rFonts w:ascii="Times New Roman" w:hAnsi="Times New Roman" w:cs="Times New Roman"/>
          <w:sz w:val="28"/>
          <w:szCs w:val="28"/>
        </w:rPr>
        <w:t>Рузаевского</w:t>
      </w:r>
      <w:r w:rsidR="00657EFA" w:rsidRPr="00F459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F459F1">
        <w:rPr>
          <w:rFonts w:ascii="Times New Roman" w:hAnsi="Times New Roman" w:cs="Times New Roman"/>
          <w:sz w:val="28"/>
          <w:szCs w:val="28"/>
        </w:rPr>
        <w:t xml:space="preserve">, и документов, подтверждающих возникновение денежных обязательств получателей средств бюджета </w:t>
      </w:r>
      <w:r w:rsidR="00F459F1" w:rsidRPr="00DE2786">
        <w:rPr>
          <w:rFonts w:ascii="Times New Roman" w:hAnsi="Times New Roman" w:cs="Times New Roman"/>
          <w:sz w:val="28"/>
          <w:szCs w:val="28"/>
        </w:rPr>
        <w:t>Плодопитомнического</w:t>
      </w:r>
      <w:bookmarkStart w:id="14" w:name="_GoBack"/>
      <w:bookmarkEnd w:id="14"/>
      <w:r w:rsidR="00B367DC" w:rsidRPr="00F459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59F1" w:rsidRPr="00F459F1">
        <w:rPr>
          <w:rFonts w:ascii="Times New Roman" w:hAnsi="Times New Roman" w:cs="Times New Roman"/>
          <w:sz w:val="28"/>
          <w:szCs w:val="28"/>
        </w:rPr>
        <w:t>Рузаевского</w:t>
      </w:r>
      <w:r w:rsidR="00657EFA" w:rsidRPr="00F459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F459F1">
        <w:rPr>
          <w:rFonts w:ascii="Times New Roman" w:hAnsi="Times New Roman" w:cs="Times New Roman"/>
          <w:sz w:val="28"/>
          <w:szCs w:val="28"/>
        </w:rPr>
        <w:t xml:space="preserve"> (далее - Перечень документов), а также документов, содержащих сведения, составляющих государственную и иную охраняемую законом тайну.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w:anchor="P72">
        <w:r w:rsidRPr="00F459F1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3"/>
      <w:bookmarkEnd w:id="15"/>
      <w:r w:rsidRPr="00F459F1">
        <w:rPr>
          <w:rFonts w:ascii="Times New Roman" w:hAnsi="Times New Roman" w:cs="Times New Roman"/>
          <w:sz w:val="28"/>
          <w:szCs w:val="28"/>
        </w:rPr>
        <w:t>8. Для подтверждения денежного обязательства, возникшего по бюджетному обязательству, обусловленному договором (</w:t>
      </w:r>
      <w:r w:rsidR="00657EFA" w:rsidRPr="00F459F1">
        <w:rPr>
          <w:rFonts w:ascii="Times New Roman" w:hAnsi="Times New Roman" w:cs="Times New Roman"/>
          <w:sz w:val="28"/>
          <w:szCs w:val="28"/>
        </w:rPr>
        <w:t>муниципальным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контрактом), предусматривающим обязанность получателя средств </w:t>
      </w:r>
      <w:r w:rsidR="00657EFA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- </w:t>
      </w:r>
      <w:r w:rsidR="00657EFA" w:rsidRPr="00F459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657EFA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бюджета, получатель средств </w:t>
      </w:r>
      <w:r w:rsidR="00657EFA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представляет в орган, осуществляющий открытие и ведение лицевых счетов, не позднее представления Распоряжения на оплату денежного обязательства по договору (</w:t>
      </w:r>
      <w:r w:rsidR="00657EFA" w:rsidRPr="00F459F1">
        <w:rPr>
          <w:rFonts w:ascii="Times New Roman" w:hAnsi="Times New Roman" w:cs="Times New Roman"/>
          <w:sz w:val="28"/>
          <w:szCs w:val="28"/>
        </w:rPr>
        <w:t>муниципальному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контракту) Распоряжение на перечисление в доход </w:t>
      </w:r>
      <w:r w:rsidR="003F773D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суммы неустойки (штрафа, пеней) по данному договору (</w:t>
      </w:r>
      <w:r w:rsidR="003F773D" w:rsidRPr="00F459F1">
        <w:rPr>
          <w:rFonts w:ascii="Times New Roman" w:hAnsi="Times New Roman" w:cs="Times New Roman"/>
          <w:sz w:val="28"/>
          <w:szCs w:val="28"/>
        </w:rPr>
        <w:t>муниципальному</w:t>
      </w:r>
      <w:r w:rsidRPr="00F459F1">
        <w:rPr>
          <w:rFonts w:ascii="Times New Roman" w:hAnsi="Times New Roman" w:cs="Times New Roman"/>
          <w:sz w:val="28"/>
          <w:szCs w:val="28"/>
        </w:rPr>
        <w:t xml:space="preserve"> контракту).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94"/>
      <w:bookmarkEnd w:id="16"/>
      <w:r w:rsidRPr="00F459F1">
        <w:rPr>
          <w:rFonts w:ascii="Times New Roman" w:hAnsi="Times New Roman" w:cs="Times New Roman"/>
          <w:sz w:val="28"/>
          <w:szCs w:val="28"/>
        </w:rPr>
        <w:t>9.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</w:t>
      </w:r>
      <w:r w:rsidR="006C115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кодов видов расходов классификации расходов </w:t>
      </w:r>
      <w:r w:rsidR="006C115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3) непревышение сумм, указанных в Распоряжении, над остатками соответствующих бюджетных ассигнований, учтенных на лицевом счете получателя средств </w:t>
      </w:r>
      <w:r w:rsidR="00DC35D4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98"/>
      <w:bookmarkEnd w:id="17"/>
      <w:r w:rsidRPr="00F459F1">
        <w:rPr>
          <w:rFonts w:ascii="Times New Roman" w:hAnsi="Times New Roman" w:cs="Times New Roman"/>
          <w:sz w:val="28"/>
          <w:szCs w:val="28"/>
        </w:rPr>
        <w:t xml:space="preserve">10. При санкционировании оплаты денежных обязательств по перечислениям по источникам финансирования дефицита </w:t>
      </w:r>
      <w:r w:rsidR="006C115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осуществляется проверка Распоряжения по следующим направлениям: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источников </w:t>
      </w:r>
      <w:r w:rsidRPr="00F459F1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дефицита </w:t>
      </w:r>
      <w:r w:rsidR="006C115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>2) соответствие 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3) непревышение сумм, указанных в Распоряжении, остаткам соответствующих бюджетных ассигнований, учтенных на лицевом счете администратора источников финансирования дефицита </w:t>
      </w:r>
      <w:r w:rsidR="006C115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11. В случае если информация, указанная в Распоряжении, или его форма, не соответствуют требованиям, установленным </w:t>
      </w:r>
      <w:hyperlink w:anchor="P48">
        <w:r w:rsidRPr="00F459F1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">
        <w:r w:rsidRPr="00F459F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3">
        <w:r w:rsidRPr="00F459F1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5">
        <w:r w:rsidRPr="00F459F1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9">
        <w:r w:rsidRPr="00F459F1">
          <w:rPr>
            <w:rFonts w:ascii="Times New Roman" w:hAnsi="Times New Roman" w:cs="Times New Roman"/>
            <w:sz w:val="28"/>
            <w:szCs w:val="28"/>
          </w:rPr>
          <w:t>16 части первой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0">
        <w:r w:rsidRPr="00F459F1">
          <w:rPr>
            <w:rFonts w:ascii="Times New Roman" w:hAnsi="Times New Roman" w:cs="Times New Roman"/>
            <w:sz w:val="28"/>
            <w:szCs w:val="28"/>
          </w:rPr>
          <w:t>частью второй пункта 6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1">
        <w:r w:rsidRPr="00F459F1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>
        <w:r w:rsidRPr="00F459F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8">
        <w:r w:rsidRPr="00F459F1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настоящего Порядка, или в случае установления нарушения получателем средств </w:t>
      </w:r>
      <w:r w:rsidR="006C115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условий, установленных </w:t>
      </w:r>
      <w:hyperlink w:anchor="P93">
        <w:r w:rsidRPr="00F459F1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настоящего Порядка, орган, осуществляющий открытие и ведение лицевых счетов, в сроки, установленные </w:t>
      </w:r>
      <w:hyperlink w:anchor="P48">
        <w:r w:rsidRPr="00F459F1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</w:t>
      </w:r>
      <w:r w:rsidR="006C1153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платежей, установленным Федеральным казначейством в соответствии с </w:t>
      </w:r>
      <w:hyperlink r:id="rId19">
        <w:r w:rsidRPr="00F459F1">
          <w:rPr>
            <w:rFonts w:ascii="Times New Roman" w:hAnsi="Times New Roman" w:cs="Times New Roman"/>
            <w:sz w:val="28"/>
            <w:szCs w:val="28"/>
          </w:rPr>
          <w:t>пунктом 5 статьи 242.7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При установлении органом, осуществляющим открытие и ведение лицевых счетов, нарушений получателем средств </w:t>
      </w:r>
      <w:r w:rsidR="00817A6B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условий, указанных в </w:t>
      </w:r>
      <w:hyperlink w:anchor="P87">
        <w:r w:rsidRPr="00F459F1">
          <w:rPr>
            <w:rFonts w:ascii="Times New Roman" w:hAnsi="Times New Roman" w:cs="Times New Roman"/>
            <w:sz w:val="28"/>
            <w:szCs w:val="28"/>
          </w:rPr>
          <w:t>подпунктах 14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88">
        <w:r w:rsidRPr="00F459F1">
          <w:rPr>
            <w:rFonts w:ascii="Times New Roman" w:hAnsi="Times New Roman" w:cs="Times New Roman"/>
            <w:sz w:val="28"/>
            <w:szCs w:val="28"/>
          </w:rPr>
          <w:t>15 пункта 6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настоящего Порядка, орган, осуществляющий открытие и ведение лицевых счетов, не позднее двух рабочих дней после отражения операций, вызвавших нарушения, на соответствующем лицевом счете доводит информацию о данных нарушениях до получателя средств </w:t>
      </w:r>
      <w:r w:rsidR="00817A6B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путем направления уведомлений по формам в соответствии с </w:t>
      </w:r>
      <w:hyperlink r:id="rId20">
        <w:r w:rsidRPr="00F459F1">
          <w:rPr>
            <w:rFonts w:ascii="Times New Roman" w:hAnsi="Times New Roman" w:cs="Times New Roman"/>
            <w:sz w:val="28"/>
            <w:szCs w:val="28"/>
          </w:rPr>
          <w:t>приложениями N 1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>
        <w:r w:rsidRPr="00F459F1">
          <w:rPr>
            <w:rFonts w:ascii="Times New Roman" w:hAnsi="Times New Roman" w:cs="Times New Roman"/>
            <w:sz w:val="28"/>
            <w:szCs w:val="28"/>
          </w:rPr>
          <w:t>N 2</w:t>
        </w:r>
      </w:hyperlink>
      <w:r w:rsidRPr="00F459F1">
        <w:rPr>
          <w:rFonts w:ascii="Times New Roman" w:hAnsi="Times New Roman" w:cs="Times New Roman"/>
          <w:sz w:val="28"/>
          <w:szCs w:val="28"/>
        </w:rPr>
        <w:t xml:space="preserve"> к Порядку санкционирования оплаты денежных обязательств получателей средств федерального бюджета и оплаты денежных обязательств, подлежащих исполнению за счет бюджетных ассигнований по источникам финансирования дефицита федерального бюджета, утвержденному приказом Министерства финансов Российской Федерации от 30 октября 2020 г. N 257н, а также обеспечивает доведение указанной информации до главного распорядителя средств </w:t>
      </w:r>
      <w:r w:rsidR="00817A6B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допустивший нарушение получатель средств </w:t>
      </w:r>
      <w:r w:rsidR="00817A6B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бюджета, не позднее десяти рабочих дней после отражения операций, вызвавших указанные нарушения, на соответствующем лицевом счете.</w:t>
      </w:r>
    </w:p>
    <w:p w:rsidR="001B0896" w:rsidRPr="00F459F1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12. 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органом, осуществляющим открытие и ведение лицевых счетов, проставляется отметка, подтверждающая санкционирование оплаты денежных обязательств получателя средств </w:t>
      </w:r>
      <w:r w:rsidR="006C36C8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(администратора </w:t>
      </w:r>
      <w:r w:rsidRPr="00F459F1"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источников финансирования дефицита </w:t>
      </w:r>
      <w:r w:rsidR="006C36C8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бюджета) с указанием даты, подписи, расшифровки подписи, содержащей фамилию, инициалы ответственного исполнителя органа осуществляющего открытие и ведение лицевых счетов, и Распоряжение принимается к исполнению.</w:t>
      </w:r>
    </w:p>
    <w:p w:rsidR="00815C97" w:rsidRPr="00851902" w:rsidRDefault="001B0896" w:rsidP="00B36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F1">
        <w:rPr>
          <w:rFonts w:ascii="Times New Roman" w:hAnsi="Times New Roman" w:cs="Times New Roman"/>
          <w:sz w:val="28"/>
          <w:szCs w:val="28"/>
        </w:rPr>
        <w:t xml:space="preserve">13. Представление и хранение Распоряжения для санкционирования оплаты денежных обязательств получателей средств </w:t>
      </w:r>
      <w:r w:rsidR="0045538B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 (администраторов источников финансирования дефицита </w:t>
      </w:r>
      <w:r w:rsidR="0045538B" w:rsidRPr="00F459F1">
        <w:rPr>
          <w:rFonts w:ascii="Times New Roman" w:hAnsi="Times New Roman" w:cs="Times New Roman"/>
          <w:sz w:val="28"/>
          <w:szCs w:val="28"/>
        </w:rPr>
        <w:t>местного</w:t>
      </w:r>
      <w:r w:rsidRPr="00F459F1">
        <w:rPr>
          <w:rFonts w:ascii="Times New Roman" w:hAnsi="Times New Roman" w:cs="Times New Roman"/>
          <w:sz w:val="28"/>
          <w:szCs w:val="28"/>
        </w:rPr>
        <w:t xml:space="preserve"> бюджета), содержащей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sectPr w:rsidR="00815C97" w:rsidRPr="00851902" w:rsidSect="005204F9">
      <w:headerReference w:type="default" r:id="rId22"/>
      <w:pgSz w:w="11906" w:h="16838"/>
      <w:pgMar w:top="426" w:right="70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610" w:rsidRDefault="00EC5610" w:rsidP="00DC35D4">
      <w:pPr>
        <w:spacing w:after="0" w:line="240" w:lineRule="auto"/>
      </w:pPr>
      <w:r>
        <w:separator/>
      </w:r>
    </w:p>
  </w:endnote>
  <w:endnote w:type="continuationSeparator" w:id="0">
    <w:p w:rsidR="00EC5610" w:rsidRDefault="00EC5610" w:rsidP="00DC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610" w:rsidRDefault="00EC5610" w:rsidP="00DC35D4">
      <w:pPr>
        <w:spacing w:after="0" w:line="240" w:lineRule="auto"/>
      </w:pPr>
      <w:r>
        <w:separator/>
      </w:r>
    </w:p>
  </w:footnote>
  <w:footnote w:type="continuationSeparator" w:id="0">
    <w:p w:rsidR="00EC5610" w:rsidRDefault="00EC5610" w:rsidP="00DC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31196825"/>
      <w:docPartObj>
        <w:docPartGallery w:val="Page Numbers (Top of Page)"/>
        <w:docPartUnique/>
      </w:docPartObj>
    </w:sdtPr>
    <w:sdtEndPr/>
    <w:sdtContent>
      <w:p w:rsidR="00DC35D4" w:rsidRPr="002069BC" w:rsidRDefault="00DC35D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69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69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69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2786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2069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35D4" w:rsidRDefault="00DC35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96"/>
    <w:rsid w:val="000B012E"/>
    <w:rsid w:val="001B0896"/>
    <w:rsid w:val="002069BC"/>
    <w:rsid w:val="002239B7"/>
    <w:rsid w:val="00273BB0"/>
    <w:rsid w:val="002A22AC"/>
    <w:rsid w:val="0034529A"/>
    <w:rsid w:val="00397413"/>
    <w:rsid w:val="003F1B41"/>
    <w:rsid w:val="003F773D"/>
    <w:rsid w:val="00407786"/>
    <w:rsid w:val="00414A53"/>
    <w:rsid w:val="0045538B"/>
    <w:rsid w:val="004B5999"/>
    <w:rsid w:val="00515592"/>
    <w:rsid w:val="005204F9"/>
    <w:rsid w:val="005841D7"/>
    <w:rsid w:val="005B25B6"/>
    <w:rsid w:val="00657EFA"/>
    <w:rsid w:val="00687437"/>
    <w:rsid w:val="006C1153"/>
    <w:rsid w:val="006C36C8"/>
    <w:rsid w:val="007431F5"/>
    <w:rsid w:val="007E0D7A"/>
    <w:rsid w:val="00815C97"/>
    <w:rsid w:val="00817A6B"/>
    <w:rsid w:val="00851902"/>
    <w:rsid w:val="00884908"/>
    <w:rsid w:val="0090227B"/>
    <w:rsid w:val="00972083"/>
    <w:rsid w:val="00A341E6"/>
    <w:rsid w:val="00A37C75"/>
    <w:rsid w:val="00A67E7B"/>
    <w:rsid w:val="00AF64AF"/>
    <w:rsid w:val="00B02213"/>
    <w:rsid w:val="00B23834"/>
    <w:rsid w:val="00B367DC"/>
    <w:rsid w:val="00B42151"/>
    <w:rsid w:val="00B57952"/>
    <w:rsid w:val="00BB10E1"/>
    <w:rsid w:val="00BB37D2"/>
    <w:rsid w:val="00BC4CC0"/>
    <w:rsid w:val="00BD4E87"/>
    <w:rsid w:val="00C83DE5"/>
    <w:rsid w:val="00D513CC"/>
    <w:rsid w:val="00D91A59"/>
    <w:rsid w:val="00DC35D4"/>
    <w:rsid w:val="00DE2786"/>
    <w:rsid w:val="00E0417B"/>
    <w:rsid w:val="00E17807"/>
    <w:rsid w:val="00EC5610"/>
    <w:rsid w:val="00ED6C4F"/>
    <w:rsid w:val="00F459F1"/>
    <w:rsid w:val="00FB6A11"/>
    <w:rsid w:val="00FE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E610"/>
  <w15:docId w15:val="{34726F97-A702-4B90-8714-2D0B5988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8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08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B08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5D4"/>
  </w:style>
  <w:style w:type="paragraph" w:styleId="a5">
    <w:name w:val="footer"/>
    <w:basedOn w:val="a"/>
    <w:link w:val="a6"/>
    <w:uiPriority w:val="99"/>
    <w:unhideWhenUsed/>
    <w:rsid w:val="00DC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093E883097FAC5F0A4065E73B19044E3980D8141C652EA4CEF0132633795504893C8C56AE3EB10118C0953EA9D3E3F4FCE7310E5BKBe0I" TargetMode="External"/><Relationship Id="rId13" Type="http://schemas.openxmlformats.org/officeDocument/2006/relationships/hyperlink" Target="consultantplus://offline/ref=496093E883097FAC5F0A5E68F15744084E31DFDD1D146C7EF192F64479637F0044C93ADE15E836BB554986C233A084ACB1ABF4310D47B3EEEF1351DBKFeEI" TargetMode="External"/><Relationship Id="rId18" Type="http://schemas.openxmlformats.org/officeDocument/2006/relationships/hyperlink" Target="consultantplus://offline/ref=496093E883097FAC5F0A5E68F15744084E31DFDD1D146C7EF192F64479637F0044C93ADE15E836BB554986C532A084ACB1ABF4310D47B3EEEF1351DBKFeE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96093E883097FAC5F0A4065E73B19044E3980D31C16652EA4CEF0132633795504893C8B56AC3ABE5C42D09177FEDDFFF6E0F831105BB2EEKFe3I" TargetMode="External"/><Relationship Id="rId7" Type="http://schemas.openxmlformats.org/officeDocument/2006/relationships/hyperlink" Target="consultantplus://offline/ref=E8E5F48FB01B2D6021C1E191F2E0DC559F372DE3A4592541537A9907597B8FCB6D2841F94C59460631YDF" TargetMode="External"/><Relationship Id="rId12" Type="http://schemas.openxmlformats.org/officeDocument/2006/relationships/hyperlink" Target="consultantplus://offline/ref=496093E883097FAC5F0A4065E73B19044E3980D8141C652EA4CEF0132633795504893C8B56AF3BB95042D09177FEDDFFF6E0F831105BB2EEKFe3I" TargetMode="External"/><Relationship Id="rId17" Type="http://schemas.openxmlformats.org/officeDocument/2006/relationships/hyperlink" Target="consultantplus://offline/ref=496093E883097FAC5F0A5E68F15744084E31DFDD1D146C7EF192F64479637F0044C93ADE15E836BB554986C43BA084ACB1ABF4310D47B3EEEF1351DBKFe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6093E883097FAC5F0A5E68F15744084E31DFDD1D146C7EF192F64479637F0044C93ADE15E836BB554986C436A084ACB1ABF4310D47B3EEEF1351DBKFeEI" TargetMode="External"/><Relationship Id="rId20" Type="http://schemas.openxmlformats.org/officeDocument/2006/relationships/hyperlink" Target="consultantplus://offline/ref=496093E883097FAC5F0A4065E73B19044E3980D31C16652EA4CEF0132633795504893C8B56AC3BB35C42D09177FEDDFFF6E0F831105BB2EEKFe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E5F48FB01B2D6021C1E191F2E0DC559F372DE3A4592541537A9907597B8FCB6D2841FB4A5F34Y0F" TargetMode="External"/><Relationship Id="rId11" Type="http://schemas.openxmlformats.org/officeDocument/2006/relationships/hyperlink" Target="consultantplus://offline/ref=496093E883097FAC5F0A4065E73B19044E3B86D91911652EA4CEF0132633795504893C8E53A53AB10118C0953EA9D3E3F4FCE7310E5BKBe0I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96093E883097FAC5F0A5E68F15744084E31DFDD1D146C7EF192F64479637F0044C93ADE15E836BB554986C430A084ACB1ABF4310D47B3EEEF1351DBKFeE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96093E883097FAC5F0A4065E73B1904493280D01811652EA4CEF0132633795504893C8B56AC3BBA5242D09177FEDDFFF6E0F831105BB2EEKFe3I" TargetMode="External"/><Relationship Id="rId19" Type="http://schemas.openxmlformats.org/officeDocument/2006/relationships/hyperlink" Target="consultantplus://offline/ref=496093E883097FAC5F0A4065E73B19044E3980D8141C652EA4CEF0132633795504893C8C57AF39B10118C0953EA9D3E3F4FCE7310E5BKBe0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96093E883097FAC5F0A4065E73B19044E3980D8141C652EA4CEF0132633795504893C895EAC3AB10118C0953EA9D3E3F4FCE7310E5BKBe0I" TargetMode="External"/><Relationship Id="rId14" Type="http://schemas.openxmlformats.org/officeDocument/2006/relationships/hyperlink" Target="consultantplus://offline/ref=496093E883097FAC5F0A5E68F15744084E31DFDD1D146C7EF192F64479637F0044C93ADE15E836BB554986C33AA084ACB1ABF4310D47B3EEEF1351DBKFeE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3852</Words>
  <Characters>21960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Шубников Сергей Иванович</dc:creator>
  <cp:lastModifiedBy>Пользователь Windows</cp:lastModifiedBy>
  <cp:revision>8</cp:revision>
  <cp:lastPrinted>2022-12-29T05:03:00Z</cp:lastPrinted>
  <dcterms:created xsi:type="dcterms:W3CDTF">2023-01-10T07:02:00Z</dcterms:created>
  <dcterms:modified xsi:type="dcterms:W3CDTF">2023-01-10T07:25:00Z</dcterms:modified>
</cp:coreProperties>
</file>